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E5F75" w14:textId="183B1A12" w:rsidR="00B3652B" w:rsidRPr="00B3652B" w:rsidRDefault="00B3652B" w:rsidP="00B3652B">
      <w:pPr>
        <w:rPr>
          <w:rFonts w:asciiTheme="minorHAnsi" w:eastAsia="Arial MT" w:hAnsiTheme="minorHAnsi" w:cstheme="minorHAnsi"/>
          <w:color w:val="auto"/>
          <w:lang w:val="pt-PT"/>
        </w:rPr>
      </w:pPr>
    </w:p>
    <w:p w14:paraId="6E00BFE0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0FBD12D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67947D04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468D0235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Style w:val="Tabelacomgrade2"/>
        <w:tblW w:w="9357" w:type="dxa"/>
        <w:tblInd w:w="-431" w:type="dxa"/>
        <w:tblLook w:val="04A0" w:firstRow="1" w:lastRow="0" w:firstColumn="1" w:lastColumn="0" w:noHBand="0" w:noVBand="1"/>
      </w:tblPr>
      <w:tblGrid>
        <w:gridCol w:w="1058"/>
        <w:gridCol w:w="2481"/>
        <w:gridCol w:w="1215"/>
        <w:gridCol w:w="1475"/>
        <w:gridCol w:w="1427"/>
        <w:gridCol w:w="1701"/>
      </w:tblGrid>
      <w:tr w:rsidR="00045A10" w:rsidRPr="00A54435" w14:paraId="1A1D95A5" w14:textId="77777777" w:rsidTr="00AD480B">
        <w:trPr>
          <w:trHeight w:val="489"/>
        </w:trPr>
        <w:tc>
          <w:tcPr>
            <w:tcW w:w="105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0000"/>
            <w:vAlign w:val="center"/>
          </w:tcPr>
          <w:p w14:paraId="18988458" w14:textId="77777777" w:rsidR="00A54435" w:rsidRPr="00A54435" w:rsidRDefault="00A54435" w:rsidP="00A54435">
            <w:pPr>
              <w:suppressAutoHyphens w:val="0"/>
              <w:spacing w:after="0"/>
              <w:contextualSpacing/>
              <w:jc w:val="center"/>
              <w:rPr>
                <w:rFonts w:ascii="Calibri" w:eastAsia="MS Mincho" w:hAnsi="Calibri" w:cs="Calibri"/>
                <w:b/>
                <w:bCs/>
                <w:color w:val="FFFFFF"/>
                <w:sz w:val="22"/>
                <w:szCs w:val="22"/>
                <w:lang w:eastAsia="pt-BR"/>
              </w:rPr>
            </w:pPr>
            <w:r w:rsidRPr="00A54435">
              <w:rPr>
                <w:rFonts w:ascii="Calibri" w:eastAsia="MS Mincho" w:hAnsi="Calibri" w:cs="Calibri"/>
                <w:b/>
                <w:bCs/>
                <w:color w:val="FFFFFF"/>
                <w:sz w:val="22"/>
                <w:szCs w:val="22"/>
                <w:lang w:eastAsia="pt-BR"/>
              </w:rPr>
              <w:t>ITEM</w:t>
            </w:r>
          </w:p>
        </w:tc>
        <w:tc>
          <w:tcPr>
            <w:tcW w:w="24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0000"/>
            <w:vAlign w:val="center"/>
          </w:tcPr>
          <w:p w14:paraId="2E19E109" w14:textId="77777777" w:rsidR="00A54435" w:rsidRPr="00A54435" w:rsidRDefault="00A54435" w:rsidP="00A54435">
            <w:pPr>
              <w:suppressAutoHyphens w:val="0"/>
              <w:spacing w:after="0"/>
              <w:contextualSpacing/>
              <w:jc w:val="center"/>
              <w:rPr>
                <w:rFonts w:ascii="Calibri" w:eastAsia="MS Mincho" w:hAnsi="Calibri" w:cs="Calibri"/>
                <w:b/>
                <w:bCs/>
                <w:color w:val="FFFFFF"/>
                <w:sz w:val="22"/>
                <w:szCs w:val="22"/>
                <w:lang w:eastAsia="pt-BR"/>
              </w:rPr>
            </w:pPr>
            <w:r w:rsidRPr="00A54435">
              <w:rPr>
                <w:rFonts w:ascii="Calibri" w:eastAsia="MS Mincho" w:hAnsi="Calibri" w:cs="Calibri"/>
                <w:b/>
                <w:bCs/>
                <w:color w:val="FFFFFF"/>
                <w:sz w:val="22"/>
                <w:szCs w:val="22"/>
                <w:lang w:eastAsia="pt-BR"/>
              </w:rPr>
              <w:t>DESCRIÇÃO</w:t>
            </w:r>
          </w:p>
        </w:tc>
        <w:tc>
          <w:tcPr>
            <w:tcW w:w="121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0000"/>
            <w:vAlign w:val="center"/>
          </w:tcPr>
          <w:p w14:paraId="31DAF189" w14:textId="77777777" w:rsidR="00A54435" w:rsidRPr="00A54435" w:rsidRDefault="00A54435" w:rsidP="00A54435">
            <w:pPr>
              <w:suppressAutoHyphens w:val="0"/>
              <w:spacing w:after="0"/>
              <w:contextualSpacing/>
              <w:jc w:val="center"/>
              <w:rPr>
                <w:rFonts w:ascii="Calibri" w:eastAsia="MS Mincho" w:hAnsi="Calibri" w:cs="Calibri"/>
                <w:b/>
                <w:bCs/>
                <w:color w:val="FFFFFF"/>
                <w:sz w:val="22"/>
                <w:szCs w:val="22"/>
                <w:lang w:eastAsia="pt-BR"/>
              </w:rPr>
            </w:pPr>
            <w:r w:rsidRPr="00A54435">
              <w:rPr>
                <w:rFonts w:ascii="Calibri" w:eastAsia="MS Mincho" w:hAnsi="Calibri" w:cs="Calibri"/>
                <w:b/>
                <w:bCs/>
                <w:color w:val="FFFFFF"/>
                <w:sz w:val="22"/>
                <w:szCs w:val="22"/>
                <w:lang w:eastAsia="pt-BR"/>
              </w:rPr>
              <w:t>UNIDADE DE MEDIDA</w:t>
            </w:r>
          </w:p>
        </w:tc>
        <w:tc>
          <w:tcPr>
            <w:tcW w:w="147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0000"/>
            <w:vAlign w:val="center"/>
          </w:tcPr>
          <w:p w14:paraId="3770D163" w14:textId="77777777" w:rsidR="00A54435" w:rsidRPr="00A54435" w:rsidRDefault="00A54435" w:rsidP="00A54435">
            <w:pPr>
              <w:suppressAutoHyphens w:val="0"/>
              <w:spacing w:after="0"/>
              <w:contextualSpacing/>
              <w:jc w:val="center"/>
              <w:rPr>
                <w:rFonts w:ascii="Calibri" w:eastAsia="MS Mincho" w:hAnsi="Calibri" w:cs="Calibri"/>
                <w:b/>
                <w:bCs/>
                <w:color w:val="FFFFFF"/>
                <w:sz w:val="22"/>
                <w:szCs w:val="22"/>
                <w:lang w:eastAsia="pt-BR"/>
              </w:rPr>
            </w:pPr>
            <w:r w:rsidRPr="00A54435">
              <w:rPr>
                <w:rFonts w:ascii="Calibri" w:eastAsia="MS Mincho" w:hAnsi="Calibri" w:cs="Calibri"/>
                <w:b/>
                <w:bCs/>
                <w:color w:val="FFFFFF"/>
                <w:sz w:val="22"/>
                <w:szCs w:val="22"/>
                <w:lang w:eastAsia="pt-BR"/>
              </w:rPr>
              <w:t>QUANTIDADE</w:t>
            </w:r>
          </w:p>
        </w:tc>
        <w:tc>
          <w:tcPr>
            <w:tcW w:w="142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0000"/>
            <w:vAlign w:val="center"/>
          </w:tcPr>
          <w:p w14:paraId="7E1D9AC7" w14:textId="77777777" w:rsidR="00A54435" w:rsidRPr="00A54435" w:rsidRDefault="00A54435" w:rsidP="00AD480B">
            <w:pPr>
              <w:suppressAutoHyphens w:val="0"/>
              <w:spacing w:after="0"/>
              <w:contextualSpacing/>
              <w:jc w:val="center"/>
              <w:rPr>
                <w:rFonts w:ascii="Calibri" w:eastAsia="MS Mincho" w:hAnsi="Calibri" w:cs="Calibri"/>
                <w:b/>
                <w:bCs/>
                <w:color w:val="FFFFFF"/>
                <w:lang w:eastAsia="pt-BR"/>
              </w:rPr>
            </w:pPr>
            <w:r w:rsidRPr="00A54435">
              <w:rPr>
                <w:rFonts w:ascii="Calibri" w:eastAsia="MS Mincho" w:hAnsi="Calibri" w:cs="Calibri"/>
                <w:b/>
                <w:bCs/>
                <w:color w:val="FFFFFF"/>
                <w:lang w:eastAsia="pt-BR"/>
              </w:rPr>
              <w:t>VALOR UNIT.</w:t>
            </w:r>
          </w:p>
        </w:tc>
        <w:tc>
          <w:tcPr>
            <w:tcW w:w="170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0000"/>
            <w:vAlign w:val="center"/>
          </w:tcPr>
          <w:p w14:paraId="50C7C000" w14:textId="77777777" w:rsidR="00A54435" w:rsidRPr="00A54435" w:rsidRDefault="00A54435" w:rsidP="00AD480B">
            <w:pPr>
              <w:suppressAutoHyphens w:val="0"/>
              <w:spacing w:after="0"/>
              <w:contextualSpacing/>
              <w:jc w:val="center"/>
              <w:rPr>
                <w:rFonts w:ascii="Calibri" w:eastAsia="MS Mincho" w:hAnsi="Calibri" w:cs="Calibri"/>
                <w:b/>
                <w:bCs/>
                <w:color w:val="FFFFFF"/>
                <w:lang w:eastAsia="pt-BR"/>
              </w:rPr>
            </w:pPr>
            <w:r w:rsidRPr="00A54435">
              <w:rPr>
                <w:rFonts w:ascii="Calibri" w:eastAsia="MS Mincho" w:hAnsi="Calibri" w:cs="Calibri"/>
                <w:b/>
                <w:bCs/>
                <w:color w:val="FFFFFF"/>
                <w:lang w:eastAsia="pt-BR"/>
              </w:rPr>
              <w:t>VALOR TOTAL</w:t>
            </w:r>
          </w:p>
        </w:tc>
      </w:tr>
      <w:tr w:rsidR="005424F7" w:rsidRPr="00A54435" w14:paraId="168A28B8" w14:textId="77777777" w:rsidTr="00045A10">
        <w:tc>
          <w:tcPr>
            <w:tcW w:w="1058" w:type="dxa"/>
            <w:tcBorders>
              <w:top w:val="single" w:sz="4" w:space="0" w:color="FFFFFF"/>
            </w:tcBorders>
            <w:shd w:val="clear" w:color="auto" w:fill="auto"/>
            <w:vAlign w:val="center"/>
          </w:tcPr>
          <w:p w14:paraId="7C02A604" w14:textId="77777777" w:rsidR="005424F7" w:rsidRPr="00A54435" w:rsidRDefault="005424F7" w:rsidP="005424F7">
            <w:pPr>
              <w:suppressAutoHyphens w:val="0"/>
              <w:spacing w:after="0"/>
              <w:contextualSpacing/>
              <w:jc w:val="center"/>
              <w:rPr>
                <w:rFonts w:ascii="Calibri" w:eastAsia="MS Mincho" w:hAnsi="Calibri" w:cs="Calibri"/>
                <w:color w:val="auto"/>
                <w:sz w:val="22"/>
                <w:szCs w:val="22"/>
                <w:lang w:eastAsia="pt-BR"/>
              </w:rPr>
            </w:pPr>
            <w:r w:rsidRPr="00A54435">
              <w:rPr>
                <w:rFonts w:ascii="Calibri" w:eastAsia="MS Mincho" w:hAnsi="Calibri" w:cs="Calibri"/>
                <w:color w:val="auto"/>
                <w:sz w:val="22"/>
                <w:szCs w:val="22"/>
                <w:lang w:eastAsia="pt-BR"/>
              </w:rPr>
              <w:t>1</w:t>
            </w:r>
          </w:p>
        </w:tc>
        <w:tc>
          <w:tcPr>
            <w:tcW w:w="2481" w:type="dxa"/>
            <w:tcBorders>
              <w:top w:val="single" w:sz="4" w:space="0" w:color="FFFFFF"/>
            </w:tcBorders>
            <w:shd w:val="clear" w:color="auto" w:fill="auto"/>
          </w:tcPr>
          <w:p w14:paraId="0CA7E7CF" w14:textId="77777777" w:rsidR="005424F7" w:rsidRPr="00A54435" w:rsidRDefault="005424F7" w:rsidP="005424F7">
            <w:pPr>
              <w:suppressAutoHyphens w:val="0"/>
              <w:spacing w:after="0"/>
              <w:contextualSpacing/>
              <w:jc w:val="both"/>
              <w:rPr>
                <w:rFonts w:ascii="Calibri" w:eastAsia="MS Mincho" w:hAnsi="Calibri" w:cs="Calibri"/>
                <w:color w:val="auto"/>
                <w:sz w:val="22"/>
                <w:szCs w:val="22"/>
                <w:lang w:eastAsia="pt-BR"/>
              </w:rPr>
            </w:pPr>
            <w:r w:rsidRPr="00A54435">
              <w:rPr>
                <w:rFonts w:ascii="Calibri" w:eastAsia="MS Mincho" w:hAnsi="Calibri" w:cs="Calibri"/>
                <w:color w:val="auto"/>
                <w:sz w:val="22"/>
                <w:szCs w:val="22"/>
                <w:lang w:eastAsia="pt-BR"/>
              </w:rPr>
              <w:t>Serviços de coleta, transbordo e destinação final dos rejeitos verdes urbanos e dos resíduos sólidos das Classes IIA e IIB do Município de Saquarema.</w:t>
            </w:r>
          </w:p>
        </w:tc>
        <w:tc>
          <w:tcPr>
            <w:tcW w:w="1215" w:type="dxa"/>
            <w:tcBorders>
              <w:top w:val="single" w:sz="4" w:space="0" w:color="FFFFFF"/>
            </w:tcBorders>
            <w:shd w:val="clear" w:color="auto" w:fill="auto"/>
            <w:vAlign w:val="center"/>
          </w:tcPr>
          <w:p w14:paraId="2074A986" w14:textId="77777777" w:rsidR="005424F7" w:rsidRPr="00A54435" w:rsidRDefault="005424F7" w:rsidP="005424F7">
            <w:pPr>
              <w:suppressAutoHyphens w:val="0"/>
              <w:spacing w:after="0"/>
              <w:contextualSpacing/>
              <w:jc w:val="center"/>
              <w:rPr>
                <w:rFonts w:ascii="Calibri" w:eastAsia="MS Mincho" w:hAnsi="Calibri" w:cs="Calibri"/>
                <w:color w:val="auto"/>
                <w:sz w:val="22"/>
                <w:szCs w:val="22"/>
                <w:lang w:eastAsia="pt-BR"/>
              </w:rPr>
            </w:pPr>
            <w:r w:rsidRPr="00A54435">
              <w:rPr>
                <w:rFonts w:ascii="Calibri" w:eastAsia="MS Mincho" w:hAnsi="Calibri" w:cs="Calibri"/>
                <w:color w:val="auto"/>
                <w:sz w:val="22"/>
                <w:szCs w:val="22"/>
                <w:lang w:eastAsia="pt-BR"/>
              </w:rPr>
              <w:t>m³</w:t>
            </w:r>
          </w:p>
        </w:tc>
        <w:tc>
          <w:tcPr>
            <w:tcW w:w="1475" w:type="dxa"/>
            <w:tcBorders>
              <w:top w:val="single" w:sz="4" w:space="0" w:color="FFFFFF"/>
            </w:tcBorders>
            <w:shd w:val="clear" w:color="auto" w:fill="auto"/>
            <w:vAlign w:val="center"/>
          </w:tcPr>
          <w:p w14:paraId="36982B6F" w14:textId="090C8F43" w:rsidR="005424F7" w:rsidRPr="00A54435" w:rsidRDefault="005424F7" w:rsidP="005424F7">
            <w:pPr>
              <w:suppressAutoHyphens w:val="0"/>
              <w:spacing w:after="0"/>
              <w:contextualSpacing/>
              <w:jc w:val="center"/>
              <w:rPr>
                <w:rFonts w:ascii="Calibri" w:eastAsia="MS Mincho" w:hAnsi="Calibri" w:cs="Calibri"/>
                <w:color w:val="auto"/>
                <w:sz w:val="22"/>
                <w:szCs w:val="22"/>
                <w:lang w:eastAsia="pt-BR"/>
              </w:rPr>
            </w:pPr>
            <w:r w:rsidRPr="00A54435">
              <w:rPr>
                <w:rFonts w:ascii="Calibri" w:eastAsia="MS Mincho" w:hAnsi="Calibri" w:cs="Calibri"/>
                <w:color w:val="auto"/>
                <w:sz w:val="22"/>
                <w:szCs w:val="22"/>
                <w:lang w:eastAsia="pt-BR"/>
              </w:rPr>
              <w:t>1</w:t>
            </w:r>
            <w:r w:rsidR="000F7465">
              <w:rPr>
                <w:rFonts w:ascii="Calibri" w:eastAsia="MS Mincho" w:hAnsi="Calibri" w:cs="Calibri"/>
                <w:color w:val="auto"/>
                <w:sz w:val="22"/>
                <w:szCs w:val="22"/>
                <w:lang w:eastAsia="pt-BR"/>
              </w:rPr>
              <w:t>1</w:t>
            </w:r>
            <w:r w:rsidRPr="00A54435">
              <w:rPr>
                <w:rFonts w:ascii="Calibri" w:eastAsia="MS Mincho" w:hAnsi="Calibri" w:cs="Calibri"/>
                <w:color w:val="auto"/>
                <w:sz w:val="22"/>
                <w:szCs w:val="22"/>
                <w:lang w:eastAsia="pt-BR"/>
              </w:rPr>
              <w:t>0.000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70C2E" w14:textId="20ACEAB1" w:rsidR="005424F7" w:rsidRPr="005424F7" w:rsidRDefault="005424F7" w:rsidP="005424F7">
            <w:pPr>
              <w:suppressAutoHyphens w:val="0"/>
              <w:spacing w:after="0"/>
              <w:contextualSpacing/>
              <w:jc w:val="center"/>
              <w:rPr>
                <w:rFonts w:asciiTheme="minorHAnsi" w:eastAsia="MS Mincho" w:hAnsiTheme="minorHAnsi" w:cstheme="minorHAnsi"/>
                <w:color w:val="auto"/>
                <w:sz w:val="22"/>
                <w:szCs w:val="22"/>
                <w:lang w:eastAsia="pt-BR"/>
              </w:rPr>
            </w:pPr>
            <w:r w:rsidRPr="005424F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R$ 67,00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1D2B05CC" w14:textId="24B454F4" w:rsidR="005424F7" w:rsidRPr="005424F7" w:rsidRDefault="005424F7" w:rsidP="005424F7">
            <w:pPr>
              <w:suppressAutoHyphens w:val="0"/>
              <w:spacing w:after="0"/>
              <w:contextualSpacing/>
              <w:jc w:val="center"/>
              <w:rPr>
                <w:rFonts w:asciiTheme="minorHAnsi" w:eastAsia="MS Mincho" w:hAnsiTheme="minorHAnsi" w:cstheme="minorHAnsi"/>
                <w:color w:val="auto"/>
                <w:sz w:val="22"/>
                <w:szCs w:val="22"/>
                <w:lang w:eastAsia="pt-BR"/>
              </w:rPr>
            </w:pPr>
            <w:r w:rsidRPr="005424F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R$ 7.370.000,00</w:t>
            </w:r>
          </w:p>
        </w:tc>
      </w:tr>
    </w:tbl>
    <w:p w14:paraId="200ED6E1" w14:textId="77777777" w:rsidR="005424F7" w:rsidRPr="00045A10" w:rsidRDefault="005424F7" w:rsidP="00B3652B">
      <w:pPr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1682DF5E" w14:textId="62CAFB12" w:rsidR="00D87A97" w:rsidRPr="00045A10" w:rsidRDefault="005424F7" w:rsidP="00B3652B">
      <w:pPr>
        <w:jc w:val="both"/>
        <w:rPr>
          <w:rFonts w:asciiTheme="minorHAnsi" w:hAnsiTheme="minorHAnsi" w:cstheme="minorHAnsi"/>
          <w:sz w:val="24"/>
          <w:szCs w:val="24"/>
        </w:rPr>
      </w:pPr>
      <w:r w:rsidRPr="00045A10">
        <w:rPr>
          <w:rFonts w:asciiTheme="minorHAnsi" w:hAnsiTheme="minorHAnsi" w:cstheme="minorHAnsi"/>
          <w:b/>
          <w:bCs/>
          <w:sz w:val="24"/>
          <w:szCs w:val="24"/>
        </w:rPr>
        <w:t>VALOR TOTAL: R$ 7.370.000,00 (SETE MILHÕES, TREZENTOS E SETENTA MIL REAIS).</w:t>
      </w:r>
    </w:p>
    <w:sectPr w:rsidR="00D87A97" w:rsidRPr="00045A10" w:rsidSect="00BE2135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261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MT">
    <w:altName w:val="Arial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55605905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FB6C3D">
            <w:rPr>
              <w:rFonts w:cs="Calibri"/>
            </w:rPr>
            <w:t>24.788</w:t>
          </w:r>
          <w:r w:rsidR="00A86AF9">
            <w:rPr>
              <w:rFonts w:cs="Calibri"/>
            </w:rPr>
            <w:t>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3F9BF862" w:rsidR="00657797" w:rsidRDefault="00657797" w:rsidP="00F637C7">
          <w:pPr>
            <w:pStyle w:val="Cabealho"/>
          </w:pPr>
          <w:r>
            <w:t>FLS.</w:t>
          </w:r>
          <w:r w:rsidR="00F637C7">
            <w:t xml:space="preserve"> </w:t>
          </w:r>
          <w:r>
            <w:t xml:space="preserve"> </w:t>
          </w:r>
          <w:r w:rsidR="00FA2383">
            <w:t xml:space="preserve"> 388</w:t>
          </w:r>
          <w:r w:rsidR="00F637C7">
            <w:t xml:space="preserve">  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5A10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0F7465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80D97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24F7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25A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4435"/>
    <w:rsid w:val="00A57B7D"/>
    <w:rsid w:val="00A61A01"/>
    <w:rsid w:val="00A64780"/>
    <w:rsid w:val="00A67041"/>
    <w:rsid w:val="00A804FD"/>
    <w:rsid w:val="00A81783"/>
    <w:rsid w:val="00A86AF9"/>
    <w:rsid w:val="00A93416"/>
    <w:rsid w:val="00A95E51"/>
    <w:rsid w:val="00AB0762"/>
    <w:rsid w:val="00AC25B3"/>
    <w:rsid w:val="00AC49F3"/>
    <w:rsid w:val="00AC5483"/>
    <w:rsid w:val="00AD480B"/>
    <w:rsid w:val="00AD6218"/>
    <w:rsid w:val="00AF3AAC"/>
    <w:rsid w:val="00B23A94"/>
    <w:rsid w:val="00B258A3"/>
    <w:rsid w:val="00B3652B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2135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37C7"/>
    <w:rsid w:val="00F67ABE"/>
    <w:rsid w:val="00F67CD3"/>
    <w:rsid w:val="00F82B2D"/>
    <w:rsid w:val="00F82FDD"/>
    <w:rsid w:val="00FA2383"/>
    <w:rsid w:val="00FA5A9C"/>
    <w:rsid w:val="00FA705E"/>
    <w:rsid w:val="00FB401F"/>
    <w:rsid w:val="00FB6C3D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2">
    <w:name w:val="Tabela com grade2"/>
    <w:basedOn w:val="Tabelanormal"/>
    <w:next w:val="Tabelacomgrade"/>
    <w:rsid w:val="00A54435"/>
    <w:pPr>
      <w:spacing w:line="240" w:lineRule="auto"/>
    </w:pPr>
    <w:rPr>
      <w:rFonts w:ascii="Times New Roman" w:eastAsia="MS Mincho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60</Words>
  <Characters>330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Raet Thomé Domingues Miranda</cp:lastModifiedBy>
  <cp:revision>23</cp:revision>
  <cp:lastPrinted>2026-02-06T15:10:00Z</cp:lastPrinted>
  <dcterms:created xsi:type="dcterms:W3CDTF">2021-03-24T12:13:00Z</dcterms:created>
  <dcterms:modified xsi:type="dcterms:W3CDTF">2026-02-06T15:10:00Z</dcterms:modified>
  <dc:language>pt-BR</dc:language>
</cp:coreProperties>
</file>